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B" w:rsidRDefault="00D436E1" w:rsidP="009D2BC5">
      <w:pPr>
        <w:bidi/>
        <w:jc w:val="center"/>
        <w:rPr>
          <w:rFonts w:cs="B Titr"/>
          <w:color w:val="C00000"/>
          <w:sz w:val="28"/>
          <w:szCs w:val="28"/>
          <w:u w:val="single"/>
          <w:rtl/>
          <w:lang w:bidi="fa-IR"/>
        </w:rPr>
      </w:pPr>
      <w:bookmarkStart w:id="0" w:name="_GoBack"/>
      <w:r w:rsidRPr="007878C0">
        <w:rPr>
          <w:rFonts w:cs="B Titr" w:hint="cs"/>
          <w:color w:val="C00000"/>
          <w:sz w:val="28"/>
          <w:szCs w:val="28"/>
          <w:u w:val="single"/>
          <w:rtl/>
          <w:lang w:bidi="fa-IR"/>
        </w:rPr>
        <w:t xml:space="preserve">آمارگلخانه های شهرستان شاهین شهر و میمه </w:t>
      </w:r>
      <w:r w:rsidRPr="007878C0">
        <w:rPr>
          <w:rFonts w:ascii="Times New Roman" w:hAnsi="Times New Roman" w:cs="Times New Roman" w:hint="cs"/>
          <w:color w:val="C00000"/>
          <w:sz w:val="28"/>
          <w:szCs w:val="28"/>
          <w:u w:val="single"/>
          <w:rtl/>
          <w:lang w:bidi="fa-IR"/>
        </w:rPr>
        <w:t>–</w:t>
      </w:r>
      <w:r w:rsidRPr="007878C0">
        <w:rPr>
          <w:rFonts w:cs="B Titr" w:hint="cs"/>
          <w:color w:val="C00000"/>
          <w:sz w:val="28"/>
          <w:szCs w:val="28"/>
          <w:u w:val="single"/>
          <w:rtl/>
          <w:lang w:bidi="fa-IR"/>
        </w:rPr>
        <w:t xml:space="preserve"> سال </w:t>
      </w:r>
      <w:r w:rsidR="009D2BC5">
        <w:rPr>
          <w:rFonts w:cs="B Titr" w:hint="cs"/>
          <w:color w:val="C00000"/>
          <w:sz w:val="28"/>
          <w:szCs w:val="28"/>
          <w:u w:val="single"/>
          <w:rtl/>
          <w:lang w:bidi="fa-IR"/>
        </w:rPr>
        <w:t>97-96</w:t>
      </w:r>
    </w:p>
    <w:bookmarkEnd w:id="0"/>
    <w:p w:rsidR="007878C0" w:rsidRPr="007878C0" w:rsidRDefault="007878C0" w:rsidP="007878C0">
      <w:pPr>
        <w:bidi/>
        <w:jc w:val="center"/>
        <w:rPr>
          <w:rFonts w:cs="B Titr"/>
          <w:color w:val="C00000"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4140"/>
        <w:gridCol w:w="4518"/>
      </w:tblGrid>
      <w:tr w:rsidR="00D436E1" w:rsidTr="005924F3">
        <w:tc>
          <w:tcPr>
            <w:tcW w:w="918" w:type="dxa"/>
            <w:shd w:val="clear" w:color="auto" w:fill="76923C" w:themeFill="accent3" w:themeFillShade="BF"/>
          </w:tcPr>
          <w:p w:rsidR="00D436E1" w:rsidRPr="005924F3" w:rsidRDefault="00D436E1" w:rsidP="00D436E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924F3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140" w:type="dxa"/>
            <w:shd w:val="clear" w:color="auto" w:fill="76923C" w:themeFill="accent3" w:themeFillShade="BF"/>
          </w:tcPr>
          <w:p w:rsidR="00D436E1" w:rsidRPr="005924F3" w:rsidRDefault="00D436E1" w:rsidP="00D436E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924F3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4518" w:type="dxa"/>
            <w:shd w:val="clear" w:color="auto" w:fill="76923C" w:themeFill="accent3" w:themeFillShade="BF"/>
          </w:tcPr>
          <w:p w:rsidR="00D436E1" w:rsidRPr="005924F3" w:rsidRDefault="00D436E1" w:rsidP="00D436E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924F3">
              <w:rPr>
                <w:rFonts w:cs="B Titr" w:hint="cs"/>
                <w:rtl/>
                <w:lang w:bidi="fa-IR"/>
              </w:rPr>
              <w:t>واحد (مترمربع )</w:t>
            </w:r>
          </w:p>
        </w:tc>
      </w:tr>
      <w:tr w:rsidR="00D436E1" w:rsidTr="00D436E1">
        <w:tc>
          <w:tcPr>
            <w:tcW w:w="9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color w:val="4F6228" w:themeColor="accent3" w:themeShade="80"/>
                <w:rtl/>
                <w:lang w:bidi="fa-IR"/>
              </w:rPr>
              <w:t>سطح گلخانه های فلزی سبزی و صیفی</w:t>
            </w:r>
          </w:p>
        </w:tc>
        <w:tc>
          <w:tcPr>
            <w:tcW w:w="45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193000</w:t>
            </w:r>
          </w:p>
        </w:tc>
      </w:tr>
      <w:tr w:rsidR="00D436E1" w:rsidTr="00D436E1">
        <w:tc>
          <w:tcPr>
            <w:tcW w:w="9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color w:val="4F6228" w:themeColor="accent3" w:themeShade="80"/>
                <w:rtl/>
                <w:lang w:bidi="fa-IR"/>
              </w:rPr>
              <w:t>سطح گلخانه های چوبی سبزی و صیفی</w:t>
            </w:r>
          </w:p>
        </w:tc>
        <w:tc>
          <w:tcPr>
            <w:tcW w:w="45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365000</w:t>
            </w:r>
          </w:p>
        </w:tc>
      </w:tr>
      <w:tr w:rsidR="00D436E1" w:rsidTr="00D436E1">
        <w:tc>
          <w:tcPr>
            <w:tcW w:w="9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color w:val="4F6228" w:themeColor="accent3" w:themeShade="80"/>
                <w:rtl/>
                <w:lang w:bidi="fa-IR"/>
              </w:rPr>
              <w:t>سطح گلخانه های فلزی گل و گیاه زینتی</w:t>
            </w:r>
          </w:p>
        </w:tc>
        <w:tc>
          <w:tcPr>
            <w:tcW w:w="45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2000</w:t>
            </w:r>
          </w:p>
        </w:tc>
      </w:tr>
      <w:tr w:rsidR="00D436E1" w:rsidTr="00D436E1">
        <w:tc>
          <w:tcPr>
            <w:tcW w:w="9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4</w:t>
            </w:r>
          </w:p>
        </w:tc>
        <w:tc>
          <w:tcPr>
            <w:tcW w:w="4140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color w:val="4F6228" w:themeColor="accent3" w:themeShade="80"/>
                <w:rtl/>
                <w:lang w:bidi="fa-IR"/>
              </w:rPr>
              <w:t>سطح گلخانه های چوبی گل و گیاه زینتی</w:t>
            </w:r>
          </w:p>
        </w:tc>
        <w:tc>
          <w:tcPr>
            <w:tcW w:w="45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0</w:t>
            </w:r>
          </w:p>
        </w:tc>
      </w:tr>
      <w:tr w:rsidR="00D436E1" w:rsidTr="00D436E1">
        <w:tc>
          <w:tcPr>
            <w:tcW w:w="9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5</w:t>
            </w:r>
          </w:p>
        </w:tc>
        <w:tc>
          <w:tcPr>
            <w:tcW w:w="4140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color w:val="4F6228" w:themeColor="accent3" w:themeShade="80"/>
                <w:rtl/>
                <w:lang w:bidi="fa-IR"/>
              </w:rPr>
              <w:t>سطح گلخانه های تولید قارچ</w:t>
            </w:r>
          </w:p>
        </w:tc>
        <w:tc>
          <w:tcPr>
            <w:tcW w:w="4518" w:type="dxa"/>
          </w:tcPr>
          <w:p w:rsidR="00D436E1" w:rsidRPr="005924F3" w:rsidRDefault="00D436E1" w:rsidP="005924F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5924F3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5790</w:t>
            </w:r>
          </w:p>
        </w:tc>
      </w:tr>
    </w:tbl>
    <w:p w:rsidR="00D436E1" w:rsidRDefault="00D436E1" w:rsidP="005924F3">
      <w:pPr>
        <w:shd w:val="clear" w:color="auto" w:fill="FFFFFF" w:themeFill="background1"/>
        <w:bidi/>
        <w:rPr>
          <w:rFonts w:cs="B Titr"/>
          <w:rtl/>
          <w:lang w:bidi="fa-IR"/>
        </w:rPr>
      </w:pPr>
    </w:p>
    <w:p w:rsidR="00AE2A34" w:rsidRDefault="00AE2A34" w:rsidP="00AE2A34">
      <w:pPr>
        <w:shd w:val="clear" w:color="auto" w:fill="FFFFFF" w:themeFill="background1"/>
        <w:bidi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4140"/>
        <w:gridCol w:w="4518"/>
      </w:tblGrid>
      <w:tr w:rsidR="00183E90" w:rsidTr="00183E90">
        <w:tc>
          <w:tcPr>
            <w:tcW w:w="918" w:type="dxa"/>
            <w:shd w:val="clear" w:color="auto" w:fill="76923C" w:themeFill="accent3" w:themeFillShade="BF"/>
          </w:tcPr>
          <w:p w:rsidR="00183E90" w:rsidRDefault="00183E90" w:rsidP="00183E9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140" w:type="dxa"/>
            <w:shd w:val="clear" w:color="auto" w:fill="76923C" w:themeFill="accent3" w:themeFillShade="BF"/>
          </w:tcPr>
          <w:p w:rsidR="00183E90" w:rsidRDefault="00183E90" w:rsidP="00183E9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4518" w:type="dxa"/>
            <w:shd w:val="clear" w:color="auto" w:fill="76923C" w:themeFill="accent3" w:themeFillShade="BF"/>
          </w:tcPr>
          <w:p w:rsidR="00183E90" w:rsidRDefault="00183E90" w:rsidP="00183E9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میزان تولید (تن)</w:t>
            </w:r>
          </w:p>
        </w:tc>
      </w:tr>
      <w:tr w:rsidR="00183E90" w:rsidTr="00183E90">
        <w:tc>
          <w:tcPr>
            <w:tcW w:w="918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1</w:t>
            </w:r>
          </w:p>
        </w:tc>
        <w:tc>
          <w:tcPr>
            <w:tcW w:w="4140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تولید گلخانه های فلزی سبزی وصیفی</w:t>
            </w:r>
          </w:p>
        </w:tc>
        <w:tc>
          <w:tcPr>
            <w:tcW w:w="4518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4246</w:t>
            </w:r>
          </w:p>
        </w:tc>
      </w:tr>
      <w:tr w:rsidR="00183E90" w:rsidTr="00183E90">
        <w:tc>
          <w:tcPr>
            <w:tcW w:w="918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2</w:t>
            </w:r>
          </w:p>
        </w:tc>
        <w:tc>
          <w:tcPr>
            <w:tcW w:w="4140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تولید گلخانه های چوبی سبزی و صیفی</w:t>
            </w:r>
          </w:p>
        </w:tc>
        <w:tc>
          <w:tcPr>
            <w:tcW w:w="4518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6205</w:t>
            </w:r>
          </w:p>
        </w:tc>
      </w:tr>
      <w:tr w:rsidR="00183E90" w:rsidTr="00183E90">
        <w:tc>
          <w:tcPr>
            <w:tcW w:w="918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3</w:t>
            </w:r>
          </w:p>
        </w:tc>
        <w:tc>
          <w:tcPr>
            <w:tcW w:w="4140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تولید گلخانه های تولید قارچ</w:t>
            </w:r>
          </w:p>
        </w:tc>
        <w:tc>
          <w:tcPr>
            <w:tcW w:w="4518" w:type="dxa"/>
          </w:tcPr>
          <w:p w:rsidR="00183E90" w:rsidRPr="00183E90" w:rsidRDefault="00183E90" w:rsidP="00183E90">
            <w:pPr>
              <w:bidi/>
              <w:jc w:val="center"/>
              <w:rPr>
                <w:rFonts w:cs="B Titr"/>
                <w:b/>
                <w:bCs/>
                <w:color w:val="4F6228" w:themeColor="accent3" w:themeShade="80"/>
                <w:rtl/>
                <w:lang w:bidi="fa-IR"/>
              </w:rPr>
            </w:pPr>
            <w:r w:rsidRPr="00183E90">
              <w:rPr>
                <w:rFonts w:cs="B Titr" w:hint="cs"/>
                <w:b/>
                <w:bCs/>
                <w:color w:val="4F6228" w:themeColor="accent3" w:themeShade="80"/>
                <w:rtl/>
                <w:lang w:bidi="fa-IR"/>
              </w:rPr>
              <w:t>1330</w:t>
            </w:r>
          </w:p>
        </w:tc>
      </w:tr>
    </w:tbl>
    <w:p w:rsidR="00183E90" w:rsidRPr="00D436E1" w:rsidRDefault="00183E90" w:rsidP="00183E90">
      <w:pPr>
        <w:shd w:val="clear" w:color="auto" w:fill="FFFFFF" w:themeFill="background1"/>
        <w:bidi/>
        <w:rPr>
          <w:rFonts w:cs="B Titr"/>
          <w:rtl/>
          <w:lang w:bidi="fa-IR"/>
        </w:rPr>
      </w:pPr>
    </w:p>
    <w:sectPr w:rsidR="00183E90" w:rsidRPr="00D436E1" w:rsidSect="00966397">
      <w:pgSz w:w="12240" w:h="15840"/>
      <w:pgMar w:top="1440" w:right="1440" w:bottom="1440" w:left="144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E1"/>
    <w:rsid w:val="00183E90"/>
    <w:rsid w:val="0043576D"/>
    <w:rsid w:val="005913FB"/>
    <w:rsid w:val="005924F3"/>
    <w:rsid w:val="007878C0"/>
    <w:rsid w:val="00966397"/>
    <w:rsid w:val="009D2BC5"/>
    <w:rsid w:val="00AE2A34"/>
    <w:rsid w:val="00D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9433-5029-4547-90B9-0AA8E92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</cp:revision>
  <dcterms:created xsi:type="dcterms:W3CDTF">2020-03-02T15:08:00Z</dcterms:created>
  <dcterms:modified xsi:type="dcterms:W3CDTF">2020-03-02T15:19:00Z</dcterms:modified>
</cp:coreProperties>
</file>